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37" w:type="dxa"/>
        <w:tblInd w:w="-572" w:type="dxa"/>
        <w:tblLook w:val="04A0" w:firstRow="1" w:lastRow="0" w:firstColumn="1" w:lastColumn="0" w:noHBand="0" w:noVBand="1"/>
      </w:tblPr>
      <w:tblGrid>
        <w:gridCol w:w="2240"/>
        <w:gridCol w:w="4287"/>
        <w:gridCol w:w="4210"/>
      </w:tblGrid>
      <w:tr w:rsidR="001401B0" w:rsidRPr="004F0B66" w14:paraId="3D92C949" w14:textId="77777777" w:rsidTr="00572E89">
        <w:trPr>
          <w:trHeight w:val="802"/>
        </w:trPr>
        <w:tc>
          <w:tcPr>
            <w:tcW w:w="107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61137B3" w14:textId="618E1876" w:rsidR="001401B0" w:rsidRPr="00C447EE" w:rsidRDefault="001401B0" w:rsidP="00F602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47EE">
              <w:rPr>
                <w:rFonts w:cstheme="minorHAnsi"/>
                <w:b/>
                <w:bCs/>
                <w:sz w:val="24"/>
                <w:szCs w:val="24"/>
              </w:rPr>
              <w:t xml:space="preserve">Les cartes conceptuelles </w:t>
            </w:r>
            <w:r w:rsidR="00F60287" w:rsidRPr="00C447EE">
              <w:rPr>
                <w:rFonts w:cstheme="minorHAnsi"/>
                <w:b/>
                <w:bCs/>
                <w:sz w:val="24"/>
                <w:szCs w:val="24"/>
              </w:rPr>
              <w:t>pour favoriser les apprentissages en profondeur</w:t>
            </w:r>
          </w:p>
        </w:tc>
      </w:tr>
      <w:tr w:rsidR="00AA6166" w:rsidRPr="004F0B66" w14:paraId="74603F9C" w14:textId="77777777" w:rsidTr="00F60287">
        <w:trPr>
          <w:trHeight w:val="420"/>
        </w:trPr>
        <w:tc>
          <w:tcPr>
            <w:tcW w:w="107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DEDE023" w14:textId="77777777" w:rsidR="00572E89" w:rsidRDefault="00572E89" w:rsidP="00217E58">
            <w:pPr>
              <w:rPr>
                <w:rFonts w:cstheme="minorHAnsi"/>
                <w:sz w:val="20"/>
                <w:szCs w:val="20"/>
              </w:rPr>
            </w:pPr>
          </w:p>
          <w:p w14:paraId="6052F99B" w14:textId="7E820B06" w:rsidR="0029706F" w:rsidRPr="00C447EE" w:rsidRDefault="00AA6166" w:rsidP="00217E58">
            <w:p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 xml:space="preserve">Dans le cadre de ce cours, vous serez appelé </w:t>
            </w:r>
            <w:r w:rsidR="001B52BB" w:rsidRPr="00C447EE">
              <w:rPr>
                <w:rFonts w:cstheme="minorHAnsi"/>
                <w:sz w:val="20"/>
                <w:szCs w:val="20"/>
              </w:rPr>
              <w:t>à faire</w:t>
            </w:r>
            <w:r w:rsidR="00037B13" w:rsidRPr="00C447EE">
              <w:rPr>
                <w:rFonts w:cstheme="minorHAnsi"/>
                <w:sz w:val="20"/>
                <w:szCs w:val="20"/>
              </w:rPr>
              <w:t xml:space="preserve"> ou travailler avec</w:t>
            </w:r>
            <w:r w:rsidR="001B52BB" w:rsidRPr="00C447EE">
              <w:rPr>
                <w:rFonts w:cstheme="minorHAnsi"/>
                <w:sz w:val="20"/>
                <w:szCs w:val="20"/>
              </w:rPr>
              <w:t xml:space="preserve"> </w:t>
            </w:r>
            <w:r w:rsidR="00B13CC6" w:rsidRPr="00C447EE">
              <w:rPr>
                <w:rFonts w:cstheme="minorHAnsi"/>
                <w:sz w:val="20"/>
                <w:szCs w:val="20"/>
              </w:rPr>
              <w:t xml:space="preserve">une ou </w:t>
            </w:r>
            <w:r w:rsidR="001B52BB" w:rsidRPr="00C447EE">
              <w:rPr>
                <w:rFonts w:cstheme="minorHAnsi"/>
                <w:sz w:val="20"/>
                <w:szCs w:val="20"/>
              </w:rPr>
              <w:t xml:space="preserve">des cartes conceptuelles, individuellement ou en équipe. Les cartes conceptuelles </w:t>
            </w:r>
            <w:r w:rsidR="00615A08" w:rsidRPr="00C447EE">
              <w:rPr>
                <w:rFonts w:cstheme="minorHAnsi"/>
                <w:sz w:val="20"/>
                <w:szCs w:val="20"/>
              </w:rPr>
              <w:t xml:space="preserve">constituent une approche active et </w:t>
            </w:r>
            <w:r w:rsidR="001B52BB" w:rsidRPr="00C447EE">
              <w:rPr>
                <w:rFonts w:cstheme="minorHAnsi"/>
                <w:sz w:val="20"/>
                <w:szCs w:val="20"/>
              </w:rPr>
              <w:t>offre</w:t>
            </w:r>
            <w:r w:rsidR="00615A08" w:rsidRPr="00C447EE">
              <w:rPr>
                <w:rFonts w:cstheme="minorHAnsi"/>
                <w:sz w:val="20"/>
                <w:szCs w:val="20"/>
              </w:rPr>
              <w:t>nt</w:t>
            </w:r>
            <w:r w:rsidR="001B52BB" w:rsidRPr="00C447EE">
              <w:rPr>
                <w:rFonts w:cstheme="minorHAnsi"/>
                <w:sz w:val="20"/>
                <w:szCs w:val="20"/>
              </w:rPr>
              <w:t xml:space="preserve"> </w:t>
            </w:r>
            <w:r w:rsidR="00E65150" w:rsidRPr="00C447EE">
              <w:rPr>
                <w:rFonts w:cstheme="minorHAnsi"/>
                <w:sz w:val="20"/>
                <w:szCs w:val="20"/>
              </w:rPr>
              <w:t>p</w:t>
            </w:r>
            <w:r w:rsidR="001B52BB" w:rsidRPr="00C447EE">
              <w:rPr>
                <w:rFonts w:cstheme="minorHAnsi"/>
                <w:sz w:val="20"/>
                <w:szCs w:val="20"/>
              </w:rPr>
              <w:t xml:space="preserve">lusieurs avantages au </w:t>
            </w:r>
            <w:proofErr w:type="gramStart"/>
            <w:r w:rsidR="001B52BB" w:rsidRPr="00C447EE">
              <w:rPr>
                <w:rFonts w:cstheme="minorHAnsi"/>
                <w:sz w:val="20"/>
                <w:szCs w:val="20"/>
              </w:rPr>
              <w:t>plan</w:t>
            </w:r>
            <w:proofErr w:type="gramEnd"/>
            <w:r w:rsidR="001B52BB" w:rsidRPr="00C447EE">
              <w:rPr>
                <w:rFonts w:cstheme="minorHAnsi"/>
                <w:sz w:val="20"/>
                <w:szCs w:val="20"/>
              </w:rPr>
              <w:t xml:space="preserve"> des apprentissages</w:t>
            </w:r>
            <w:r w:rsidR="0029706F" w:rsidRPr="00C447EE">
              <w:rPr>
                <w:rFonts w:cstheme="minorHAnsi"/>
                <w:sz w:val="20"/>
                <w:szCs w:val="20"/>
              </w:rPr>
              <w:t> :</w:t>
            </w:r>
          </w:p>
          <w:p w14:paraId="693AB0CB" w14:textId="0502D2D7" w:rsidR="0009389A" w:rsidRPr="00C447EE" w:rsidRDefault="0009389A" w:rsidP="00217E5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Elles permettent aux étudiant</w:t>
            </w:r>
            <w:r w:rsidR="00613903">
              <w:rPr>
                <w:rFonts w:cstheme="minorHAnsi"/>
                <w:sz w:val="20"/>
                <w:szCs w:val="20"/>
              </w:rPr>
              <w:t>.e</w:t>
            </w:r>
            <w:r w:rsidRPr="00C447EE">
              <w:rPr>
                <w:rFonts w:cstheme="minorHAnsi"/>
                <w:sz w:val="20"/>
                <w:szCs w:val="20"/>
              </w:rPr>
              <w:t>s de</w:t>
            </w:r>
            <w:r w:rsidR="002C77A0" w:rsidRPr="00C447EE">
              <w:rPr>
                <w:rFonts w:cstheme="minorHAnsi"/>
                <w:sz w:val="20"/>
                <w:szCs w:val="20"/>
              </w:rPr>
              <w:t xml:space="preserve"> résumer sur une page leur compréhension d’un sujet.</w:t>
            </w:r>
          </w:p>
          <w:p w14:paraId="6BD52D13" w14:textId="5313CC70" w:rsidR="002D61C3" w:rsidRPr="00C447EE" w:rsidRDefault="002D61C3" w:rsidP="00217E5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 xml:space="preserve">Le traitement des contenus qu’elles </w:t>
            </w:r>
            <w:r w:rsidR="003C71DE" w:rsidRPr="00C447EE">
              <w:rPr>
                <w:rFonts w:cstheme="minorHAnsi"/>
                <w:sz w:val="20"/>
                <w:szCs w:val="20"/>
              </w:rPr>
              <w:t>impliquent</w:t>
            </w:r>
            <w:r w:rsidRPr="00C447EE">
              <w:rPr>
                <w:rFonts w:cstheme="minorHAnsi"/>
                <w:sz w:val="20"/>
                <w:szCs w:val="20"/>
              </w:rPr>
              <w:t xml:space="preserve"> en augmente la compréhension et la mémorisation.</w:t>
            </w:r>
          </w:p>
          <w:p w14:paraId="3AF2106F" w14:textId="094A9044" w:rsidR="00C81307" w:rsidRPr="00C447EE" w:rsidRDefault="00C81307" w:rsidP="00217E5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La mise en forme de la carte conceptuelle impose de faire des liens avec les contenus.</w:t>
            </w:r>
          </w:p>
          <w:p w14:paraId="0615720D" w14:textId="167B7E55" w:rsidR="0095443C" w:rsidRPr="00C447EE" w:rsidRDefault="0095443C" w:rsidP="00217E5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 xml:space="preserve">Chaque </w:t>
            </w:r>
            <w:proofErr w:type="spellStart"/>
            <w:proofErr w:type="gramStart"/>
            <w:r w:rsidRPr="00C447EE">
              <w:rPr>
                <w:rFonts w:cstheme="minorHAnsi"/>
                <w:sz w:val="20"/>
                <w:szCs w:val="20"/>
              </w:rPr>
              <w:t>étudiant</w:t>
            </w:r>
            <w:r w:rsidR="00613903">
              <w:rPr>
                <w:rFonts w:cstheme="minorHAnsi"/>
                <w:sz w:val="20"/>
                <w:szCs w:val="20"/>
              </w:rPr>
              <w:t>.e</w:t>
            </w:r>
            <w:proofErr w:type="spellEnd"/>
            <w:proofErr w:type="gramEnd"/>
            <w:r w:rsidRPr="00C447EE">
              <w:rPr>
                <w:rFonts w:cstheme="minorHAnsi"/>
                <w:sz w:val="20"/>
                <w:szCs w:val="20"/>
              </w:rPr>
              <w:t xml:space="preserve"> peut faire évoluer sa carte conceptuelle </w:t>
            </w:r>
            <w:r w:rsidR="00750EEF" w:rsidRPr="00C447EE">
              <w:rPr>
                <w:rFonts w:cstheme="minorHAnsi"/>
                <w:sz w:val="20"/>
                <w:szCs w:val="20"/>
              </w:rPr>
              <w:t>en fonction de</w:t>
            </w:r>
            <w:r w:rsidR="00AF3896">
              <w:rPr>
                <w:rFonts w:cstheme="minorHAnsi"/>
                <w:sz w:val="20"/>
                <w:szCs w:val="20"/>
              </w:rPr>
              <w:t xml:space="preserve"> </w:t>
            </w:r>
            <w:r w:rsidR="00750EEF" w:rsidRPr="00C447EE">
              <w:rPr>
                <w:rFonts w:cstheme="minorHAnsi"/>
                <w:sz w:val="20"/>
                <w:szCs w:val="20"/>
              </w:rPr>
              <w:t>s</w:t>
            </w:r>
            <w:r w:rsidR="00AF3896">
              <w:rPr>
                <w:rFonts w:cstheme="minorHAnsi"/>
                <w:sz w:val="20"/>
                <w:szCs w:val="20"/>
              </w:rPr>
              <w:t>es</w:t>
            </w:r>
            <w:r w:rsidR="00750EEF" w:rsidRPr="00C447EE">
              <w:rPr>
                <w:rFonts w:cstheme="minorHAnsi"/>
                <w:sz w:val="20"/>
                <w:szCs w:val="20"/>
              </w:rPr>
              <w:t xml:space="preserve"> apprentissages </w:t>
            </w:r>
            <w:r w:rsidR="00B5765E" w:rsidRPr="00C447EE">
              <w:rPr>
                <w:rFonts w:cstheme="minorHAnsi"/>
                <w:sz w:val="20"/>
                <w:szCs w:val="20"/>
              </w:rPr>
              <w:t>et ainsi élargir et approfondir sa compréhension.</w:t>
            </w:r>
          </w:p>
          <w:p w14:paraId="2B955440" w14:textId="7CB21A4B" w:rsidR="00217E58" w:rsidRPr="00C447EE" w:rsidRDefault="00750EEF" w:rsidP="00217E58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Les cartes conceptuelles</w:t>
            </w:r>
            <w:r w:rsidR="005F5CEA" w:rsidRPr="00C447EE">
              <w:rPr>
                <w:rFonts w:cstheme="minorHAnsi"/>
                <w:sz w:val="20"/>
                <w:szCs w:val="20"/>
              </w:rPr>
              <w:t xml:space="preserve"> permettent de consolider sur une page les informations importantes sur un sujet</w:t>
            </w:r>
            <w:r w:rsidR="0009389A" w:rsidRPr="00C447EE">
              <w:rPr>
                <w:rFonts w:cstheme="minorHAnsi"/>
                <w:sz w:val="20"/>
                <w:szCs w:val="20"/>
              </w:rPr>
              <w:t>.</w:t>
            </w:r>
          </w:p>
          <w:p w14:paraId="671C02A5" w14:textId="6ACA396F" w:rsidR="00940E23" w:rsidRDefault="00615A08" w:rsidP="00C447EE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Les échanges entre étudiant</w:t>
            </w:r>
            <w:r w:rsidR="004E3F02">
              <w:rPr>
                <w:rFonts w:cstheme="minorHAnsi"/>
                <w:sz w:val="20"/>
                <w:szCs w:val="20"/>
              </w:rPr>
              <w:t>.e</w:t>
            </w:r>
            <w:r w:rsidRPr="00C447EE">
              <w:rPr>
                <w:rFonts w:cstheme="minorHAnsi"/>
                <w:sz w:val="20"/>
                <w:szCs w:val="20"/>
              </w:rPr>
              <w:t>s autour des cartes conceptuelles permettent d’approfondir la compréhension des contenus.</w:t>
            </w:r>
          </w:p>
          <w:p w14:paraId="73ADFA17" w14:textId="186B4AA9" w:rsidR="00572E89" w:rsidRPr="00572E89" w:rsidRDefault="00572E89" w:rsidP="00572E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0660" w:rsidRPr="004F0B66" w14:paraId="162F32DB" w14:textId="77777777" w:rsidTr="00572E89">
        <w:trPr>
          <w:trHeight w:val="1135"/>
        </w:trPr>
        <w:tc>
          <w:tcPr>
            <w:tcW w:w="1872" w:type="dxa"/>
            <w:shd w:val="clear" w:color="auto" w:fill="7D1B49"/>
            <w:vAlign w:val="center"/>
          </w:tcPr>
          <w:p w14:paraId="13D1477E" w14:textId="205F6A93" w:rsidR="00E90660" w:rsidRPr="00CC02AD" w:rsidRDefault="00CF7055" w:rsidP="001D0E1A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 w:rsidRPr="00CC02AD">
              <w:rPr>
                <w:rFonts w:cstheme="minorHAnsi"/>
                <w:b/>
                <w:bCs/>
                <w:noProof/>
                <w:color w:val="FFFFFF" w:themeColor="background1"/>
              </w:rPr>
              <w:t>Maximiser l’apprentissage par la lecture</w:t>
            </w:r>
          </w:p>
        </w:tc>
        <w:tc>
          <w:tcPr>
            <w:tcW w:w="4475" w:type="dxa"/>
            <w:shd w:val="clear" w:color="auto" w:fill="7D1B49"/>
            <w:vAlign w:val="center"/>
          </w:tcPr>
          <w:p w14:paraId="5EB070E2" w14:textId="274D2CE7" w:rsidR="00E90660" w:rsidRPr="000C4E32" w:rsidRDefault="00AA6166" w:rsidP="001D0E1A">
            <w:pPr>
              <w:jc w:val="center"/>
              <w:rPr>
                <w:rFonts w:cstheme="minorHAnsi"/>
                <w:noProof/>
                <w:color w:val="FFFFFF" w:themeColor="background1"/>
              </w:rPr>
            </w:pPr>
            <w:r w:rsidRPr="000C4E32">
              <w:rPr>
                <w:rFonts w:cstheme="minorHAnsi"/>
                <w:noProof/>
                <w:color w:val="FFFFFF" w:themeColor="background1"/>
              </w:rPr>
              <w:t>Rôle de l’étudiant</w:t>
            </w:r>
            <w:r w:rsidR="00CD30C8" w:rsidRPr="000C4E32">
              <w:rPr>
                <w:rFonts w:cstheme="minorHAnsi"/>
                <w:noProof/>
                <w:color w:val="FFFFFF" w:themeColor="background1"/>
              </w:rPr>
              <w:t>.e</w:t>
            </w:r>
          </w:p>
        </w:tc>
        <w:tc>
          <w:tcPr>
            <w:tcW w:w="4390" w:type="dxa"/>
            <w:shd w:val="clear" w:color="auto" w:fill="7D1B49"/>
            <w:vAlign w:val="center"/>
          </w:tcPr>
          <w:p w14:paraId="31E76C36" w14:textId="2FAFD074" w:rsidR="00E90660" w:rsidRPr="000C4E32" w:rsidRDefault="00AA6166" w:rsidP="001D0E1A">
            <w:pPr>
              <w:jc w:val="center"/>
              <w:rPr>
                <w:rFonts w:cstheme="minorHAnsi"/>
                <w:noProof/>
                <w:color w:val="FFFFFF" w:themeColor="background1"/>
              </w:rPr>
            </w:pPr>
            <w:r w:rsidRPr="000C4E32">
              <w:rPr>
                <w:rFonts w:cstheme="minorHAnsi"/>
                <w:noProof/>
                <w:color w:val="FFFFFF" w:themeColor="background1"/>
              </w:rPr>
              <w:t>Rôle de l’enseignant</w:t>
            </w:r>
            <w:r w:rsidR="00CD30C8" w:rsidRPr="000C4E32">
              <w:rPr>
                <w:rFonts w:cstheme="minorHAnsi"/>
                <w:noProof/>
                <w:color w:val="FFFFFF" w:themeColor="background1"/>
              </w:rPr>
              <w:t>.e</w:t>
            </w:r>
          </w:p>
        </w:tc>
      </w:tr>
      <w:tr w:rsidR="00E90660" w:rsidRPr="00D36D93" w14:paraId="28B37D21" w14:textId="77777777" w:rsidTr="0085655E">
        <w:trPr>
          <w:trHeight w:val="1693"/>
        </w:trPr>
        <w:tc>
          <w:tcPr>
            <w:tcW w:w="1872" w:type="dxa"/>
            <w:shd w:val="clear" w:color="auto" w:fill="7D1B49"/>
            <w:vAlign w:val="center"/>
          </w:tcPr>
          <w:p w14:paraId="3DECF883" w14:textId="3A94C990" w:rsidR="00E90660" w:rsidRPr="000C4E32" w:rsidRDefault="00E41BE4" w:rsidP="00E41BE4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C4E32">
              <w:rPr>
                <w:rFonts w:cstheme="minorHAnsi"/>
                <w:b/>
                <w:bCs/>
                <w:color w:val="FFFFFF" w:themeColor="background1"/>
              </w:rPr>
              <w:t>En préparation</w:t>
            </w:r>
            <w:r w:rsidR="001B1B75" w:rsidRPr="000C4E32">
              <w:rPr>
                <w:rFonts w:cstheme="minorHAnsi"/>
                <w:b/>
                <w:bCs/>
                <w:color w:val="FFFFFF" w:themeColor="background1"/>
              </w:rPr>
              <w:t>,</w:t>
            </w:r>
          </w:p>
          <w:p w14:paraId="5EF93392" w14:textId="6244A3A6" w:rsidR="00A1148C" w:rsidRPr="000C4E32" w:rsidRDefault="001B1B75" w:rsidP="00A1148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proofErr w:type="gramStart"/>
            <w:r w:rsidRPr="000C4E32">
              <w:rPr>
                <w:rFonts w:cstheme="minorHAnsi"/>
                <w:b/>
                <w:bCs/>
                <w:color w:val="FFFFFF" w:themeColor="background1"/>
              </w:rPr>
              <w:t>c</w:t>
            </w:r>
            <w:r w:rsidR="00FE2527" w:rsidRPr="000C4E32">
              <w:rPr>
                <w:rFonts w:cstheme="minorHAnsi"/>
                <w:b/>
                <w:bCs/>
                <w:color w:val="FFFFFF" w:themeColor="background1"/>
              </w:rPr>
              <w:t>’est</w:t>
            </w:r>
            <w:proofErr w:type="gramEnd"/>
            <w:r w:rsidR="00FE2527" w:rsidRPr="000C4E32">
              <w:rPr>
                <w:rFonts w:cstheme="minorHAnsi"/>
                <w:b/>
                <w:bCs/>
                <w:color w:val="FFFFFF" w:themeColor="background1"/>
              </w:rPr>
              <w:t xml:space="preserve"> la phase d’apprentissag</w:t>
            </w:r>
            <w:r w:rsidR="00A1148C" w:rsidRPr="000C4E32">
              <w:rPr>
                <w:rFonts w:cstheme="minorHAnsi"/>
                <w:b/>
                <w:bCs/>
                <w:color w:val="FFFFFF" w:themeColor="background1"/>
              </w:rPr>
              <w:t>e.</w:t>
            </w:r>
          </w:p>
        </w:tc>
        <w:tc>
          <w:tcPr>
            <w:tcW w:w="4475" w:type="dxa"/>
            <w:vAlign w:val="center"/>
          </w:tcPr>
          <w:p w14:paraId="7D55B056" w14:textId="23232563" w:rsidR="00E90660" w:rsidRPr="000C4E32" w:rsidRDefault="00A76A24" w:rsidP="001D0E1A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Prendre connaissance du contenu d’apprentissage de manière autonome</w:t>
            </w:r>
            <w:r w:rsidR="00E656F5" w:rsidRPr="000C4E32">
              <w:rPr>
                <w:rFonts w:cstheme="minorHAnsi"/>
              </w:rPr>
              <w:t xml:space="preserve"> (c</w:t>
            </w:r>
            <w:r w:rsidRPr="000C4E32">
              <w:rPr>
                <w:rFonts w:cstheme="minorHAnsi"/>
              </w:rPr>
              <w:t xml:space="preserve">es contenus remplacent </w:t>
            </w:r>
            <w:r w:rsidR="00EB04B7" w:rsidRPr="000C4E32">
              <w:rPr>
                <w:rFonts w:cstheme="minorHAnsi"/>
              </w:rPr>
              <w:t>l’enseignement direct en classe</w:t>
            </w:r>
            <w:r w:rsidR="00FD32FC" w:rsidRPr="000C4E32">
              <w:rPr>
                <w:rFonts w:cstheme="minorHAnsi"/>
              </w:rPr>
              <w:t>)</w:t>
            </w:r>
            <w:r w:rsidR="000F255F" w:rsidRPr="000C4E32">
              <w:rPr>
                <w:rFonts w:cstheme="minorHAnsi"/>
              </w:rPr>
              <w:t>.</w:t>
            </w:r>
          </w:p>
          <w:p w14:paraId="425D00CA" w14:textId="63CD7EE6" w:rsidR="000F255F" w:rsidRPr="000C4E32" w:rsidRDefault="000F255F" w:rsidP="001D0E1A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 xml:space="preserve">Selon les attentes énoncées, </w:t>
            </w:r>
            <w:r w:rsidR="00FA0CAC" w:rsidRPr="000C4E32">
              <w:rPr>
                <w:rFonts w:cstheme="minorHAnsi"/>
              </w:rPr>
              <w:t>préparer une carte conceptuelle, les mots-clés en lien avec les apprentissages visés, etc.</w:t>
            </w:r>
          </w:p>
          <w:p w14:paraId="193C4387" w14:textId="15CA1511" w:rsidR="00774BAB" w:rsidRPr="000C4E32" w:rsidRDefault="00D3342A" w:rsidP="00E656F5">
            <w:pPr>
              <w:jc w:val="center"/>
              <w:rPr>
                <w:rFonts w:cstheme="minorHAnsi"/>
                <w:b/>
                <w:bCs/>
              </w:rPr>
            </w:pPr>
            <w:r w:rsidRPr="000C4E32">
              <w:rPr>
                <w:rFonts w:cstheme="minorHAnsi"/>
                <w:b/>
                <w:bCs/>
              </w:rPr>
              <w:t>Mémoriser et comprendre</w:t>
            </w:r>
            <w:r w:rsidR="001B1B75" w:rsidRPr="000C4E32">
              <w:rPr>
                <w:rStyle w:val="Appelnotedebasdep"/>
                <w:rFonts w:cstheme="minorHAnsi"/>
                <w:b/>
                <w:bCs/>
              </w:rPr>
              <w:footnoteReference w:id="2"/>
            </w:r>
          </w:p>
        </w:tc>
        <w:tc>
          <w:tcPr>
            <w:tcW w:w="4390" w:type="dxa"/>
            <w:vAlign w:val="center"/>
          </w:tcPr>
          <w:p w14:paraId="37F76391" w14:textId="5F151FAD" w:rsidR="00940E23" w:rsidRPr="000C4E32" w:rsidRDefault="00B13CC6" w:rsidP="00A76A24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Préparer des contenus</w:t>
            </w:r>
            <w:r w:rsidR="0024225A" w:rsidRPr="000C4E32">
              <w:rPr>
                <w:rFonts w:cstheme="minorHAnsi"/>
              </w:rPr>
              <w:t xml:space="preserve"> théoriques autoportants</w:t>
            </w:r>
            <w:r w:rsidR="00AA7BD5" w:rsidRPr="000C4E32">
              <w:rPr>
                <w:rFonts w:cstheme="minorHAnsi"/>
              </w:rPr>
              <w:t xml:space="preserve"> et les rendre disponibles aux étudiant.es</w:t>
            </w:r>
            <w:r w:rsidR="0024225A" w:rsidRPr="000C4E32">
              <w:rPr>
                <w:rFonts w:cstheme="minorHAnsi"/>
              </w:rPr>
              <w:t xml:space="preserve">. Par exemples : lectures </w:t>
            </w:r>
            <w:r w:rsidR="00EC53D2" w:rsidRPr="000C4E32">
              <w:rPr>
                <w:rFonts w:cstheme="minorHAnsi"/>
              </w:rPr>
              <w:t>obligatoires, capsule vidéo ou audio</w:t>
            </w:r>
            <w:r w:rsidR="005246A2" w:rsidRPr="000C4E32">
              <w:rPr>
                <w:rFonts w:cstheme="minorHAnsi"/>
              </w:rPr>
              <w:t xml:space="preserve"> de </w:t>
            </w:r>
            <w:r w:rsidR="00DC2478" w:rsidRPr="000C4E32">
              <w:rPr>
                <w:rFonts w:cstheme="minorHAnsi"/>
              </w:rPr>
              <w:t>soi-même</w:t>
            </w:r>
            <w:r w:rsidR="005246A2" w:rsidRPr="000C4E32">
              <w:rPr>
                <w:rFonts w:cstheme="minorHAnsi"/>
              </w:rPr>
              <w:t>, d’un expert</w:t>
            </w:r>
            <w:r w:rsidR="00A76A24" w:rsidRPr="000C4E32">
              <w:rPr>
                <w:rFonts w:cstheme="minorHAnsi"/>
              </w:rPr>
              <w:t>, d’un témoignage, etc.</w:t>
            </w:r>
            <w:r w:rsidR="00F6573A" w:rsidRPr="000C4E32">
              <w:rPr>
                <w:rStyle w:val="Appelnotedebasdep"/>
                <w:rFonts w:cstheme="minorHAnsi"/>
              </w:rPr>
              <w:footnoteReference w:id="3"/>
            </w:r>
          </w:p>
        </w:tc>
      </w:tr>
      <w:tr w:rsidR="00E41BE4" w:rsidRPr="00D36D93" w14:paraId="1D50B6AA" w14:textId="77777777" w:rsidTr="0085655E">
        <w:trPr>
          <w:trHeight w:val="1693"/>
        </w:trPr>
        <w:tc>
          <w:tcPr>
            <w:tcW w:w="1872" w:type="dxa"/>
            <w:shd w:val="clear" w:color="auto" w:fill="7D1B49"/>
            <w:vAlign w:val="center"/>
          </w:tcPr>
          <w:p w14:paraId="3A9CB47A" w14:textId="77777777" w:rsidR="00A768B1" w:rsidRPr="000C4E32" w:rsidRDefault="00E41BE4" w:rsidP="0088435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C4E32">
              <w:rPr>
                <w:rFonts w:cstheme="minorHAnsi"/>
                <w:b/>
                <w:bCs/>
                <w:color w:val="FFFFFF" w:themeColor="background1"/>
              </w:rPr>
              <w:t>En classe</w:t>
            </w:r>
            <w:r w:rsidR="0088435B" w:rsidRPr="000C4E32">
              <w:rPr>
                <w:rFonts w:cstheme="minorHAnsi"/>
                <w:b/>
                <w:bCs/>
                <w:color w:val="FFFFFF" w:themeColor="background1"/>
              </w:rPr>
              <w:t xml:space="preserve">,  </w:t>
            </w:r>
          </w:p>
          <w:p w14:paraId="3E5411C5" w14:textId="3158E6D8" w:rsidR="002F6BD9" w:rsidRPr="000C4E32" w:rsidRDefault="001B1B75" w:rsidP="0088435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proofErr w:type="gramStart"/>
            <w:r w:rsidRPr="000C4E32">
              <w:rPr>
                <w:rFonts w:cstheme="minorHAnsi"/>
                <w:b/>
                <w:bCs/>
                <w:color w:val="FFFFFF" w:themeColor="background1"/>
              </w:rPr>
              <w:t>c</w:t>
            </w:r>
            <w:r w:rsidR="002F6BD9" w:rsidRPr="000C4E32">
              <w:rPr>
                <w:rFonts w:cstheme="minorHAnsi"/>
                <w:b/>
                <w:bCs/>
                <w:color w:val="FFFFFF" w:themeColor="background1"/>
              </w:rPr>
              <w:t>’est</w:t>
            </w:r>
            <w:proofErr w:type="gramEnd"/>
            <w:r w:rsidR="002F6BD9" w:rsidRPr="000C4E32">
              <w:rPr>
                <w:rFonts w:cstheme="minorHAnsi"/>
                <w:b/>
                <w:bCs/>
                <w:color w:val="FFFFFF" w:themeColor="background1"/>
              </w:rPr>
              <w:t xml:space="preserve"> la phase d’approfondissement</w:t>
            </w:r>
            <w:r w:rsidR="0070289A" w:rsidRPr="000C4E32">
              <w:rPr>
                <w:rFonts w:cstheme="minorHAnsi"/>
                <w:b/>
                <w:bCs/>
                <w:color w:val="FFFFFF" w:themeColor="background1"/>
              </w:rPr>
              <w:t>.</w:t>
            </w:r>
            <w:r w:rsidR="002F6BD9" w:rsidRPr="000C4E3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88435B" w:rsidRPr="000C4E32">
              <w:rPr>
                <w:rFonts w:cstheme="minorHAnsi"/>
                <w:b/>
                <w:bCs/>
                <w:color w:val="FFFFFF" w:themeColor="background1"/>
              </w:rPr>
              <w:t>D</w:t>
            </w:r>
            <w:r w:rsidR="002F6BD9" w:rsidRPr="000C4E32">
              <w:rPr>
                <w:rFonts w:cstheme="minorHAnsi"/>
                <w:b/>
                <w:bCs/>
                <w:color w:val="FFFFFF" w:themeColor="background1"/>
              </w:rPr>
              <w:t>es apprentissages supplémentaires sont prévus.</w:t>
            </w:r>
          </w:p>
        </w:tc>
        <w:tc>
          <w:tcPr>
            <w:tcW w:w="4475" w:type="dxa"/>
            <w:vAlign w:val="center"/>
          </w:tcPr>
          <w:p w14:paraId="57DEC38D" w14:textId="06BFD6C2" w:rsidR="00E41BE4" w:rsidRPr="000C4E32" w:rsidRDefault="00483895" w:rsidP="001D0E1A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Participer aux activités proposées par l’</w:t>
            </w:r>
            <w:proofErr w:type="spellStart"/>
            <w:r w:rsidRPr="000C4E32">
              <w:rPr>
                <w:rFonts w:cstheme="minorHAnsi"/>
              </w:rPr>
              <w:t>enseignant.e</w:t>
            </w:r>
            <w:proofErr w:type="spellEnd"/>
            <w:r w:rsidR="00D63546" w:rsidRPr="000C4E32">
              <w:rPr>
                <w:rFonts w:cstheme="minorHAnsi"/>
              </w:rPr>
              <w:t>.</w:t>
            </w:r>
          </w:p>
          <w:p w14:paraId="089E9557" w14:textId="3B69D32E" w:rsidR="00D63546" w:rsidRPr="000C4E32" w:rsidRDefault="00D63546" w:rsidP="001D0E1A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 xml:space="preserve">Partager votre compréhension </w:t>
            </w:r>
            <w:r w:rsidR="0066054E" w:rsidRPr="000C4E32">
              <w:rPr>
                <w:rFonts w:cstheme="minorHAnsi"/>
              </w:rPr>
              <w:t>en lien avec les apprentissages autonomes faits en préparation.</w:t>
            </w:r>
          </w:p>
          <w:p w14:paraId="65D756A3" w14:textId="121C6D4B" w:rsidR="00747260" w:rsidRPr="000C4E32" w:rsidRDefault="00747260" w:rsidP="001D0E1A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Approfondir votre compréhension</w:t>
            </w:r>
            <w:r w:rsidR="00F54E56" w:rsidRPr="000C4E32">
              <w:rPr>
                <w:rFonts w:cstheme="minorHAnsi"/>
              </w:rPr>
              <w:t xml:space="preserve"> : </w:t>
            </w:r>
          </w:p>
          <w:p w14:paraId="6C5C07F9" w14:textId="39CE3D51" w:rsidR="0066054E" w:rsidRPr="000C4E32" w:rsidRDefault="00447629" w:rsidP="00F54E56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Questionner votre compréhension et celles de vos collègues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22CF546C" w14:textId="58E0E4B0" w:rsidR="00447629" w:rsidRPr="000C4E32" w:rsidRDefault="00447629" w:rsidP="00F54E56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Associer</w:t>
            </w:r>
            <w:r w:rsidR="00A74F0D" w:rsidRPr="000C4E32">
              <w:rPr>
                <w:rFonts w:cstheme="minorHAnsi"/>
              </w:rPr>
              <w:t xml:space="preserve"> les concepts à d’autres connus ou énoncés par vos collègues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7E064A1C" w14:textId="09C7A631" w:rsidR="00747260" w:rsidRPr="000C4E32" w:rsidRDefault="00747260" w:rsidP="00F54E56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Classifier les concepts selon des critères particulier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7A1ABF90" w14:textId="0AD0BD5E" w:rsidR="00890EBD" w:rsidRPr="000C4E32" w:rsidRDefault="002574D6" w:rsidP="00F54E56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Confronter la théorie à des cas pratiques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767EA9E9" w14:textId="463E491E" w:rsidR="00747260" w:rsidRPr="000C4E32" w:rsidRDefault="00747260" w:rsidP="00F54E56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Etc.</w:t>
            </w:r>
          </w:p>
          <w:p w14:paraId="5E87D9B1" w14:textId="3B75FE73" w:rsidR="00037B13" w:rsidRPr="000C4E32" w:rsidRDefault="00037B13" w:rsidP="00037B13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Modifier ou construire une carte conceptuelle en fonction des nouveaux apprentissages réalisés.</w:t>
            </w:r>
          </w:p>
          <w:p w14:paraId="3A3A7A80" w14:textId="1B04E62E" w:rsidR="002701B6" w:rsidRPr="000C4E32" w:rsidRDefault="00F54E56" w:rsidP="00C91664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0C4E32">
              <w:rPr>
                <w:rFonts w:cstheme="minorHAnsi"/>
                <w:b/>
                <w:bCs/>
              </w:rPr>
              <w:t>Appliquer</w:t>
            </w:r>
            <w:r w:rsidR="00827D01" w:rsidRPr="000C4E32">
              <w:rPr>
                <w:rFonts w:cstheme="minorHAnsi"/>
                <w:b/>
                <w:bCs/>
              </w:rPr>
              <w:t xml:space="preserve">, </w:t>
            </w:r>
            <w:r w:rsidRPr="000C4E32">
              <w:rPr>
                <w:rFonts w:cstheme="minorHAnsi"/>
                <w:b/>
                <w:bCs/>
              </w:rPr>
              <w:t>analyser</w:t>
            </w:r>
            <w:r w:rsidR="00827D01" w:rsidRPr="000C4E32">
              <w:rPr>
                <w:rFonts w:cstheme="minorHAnsi"/>
                <w:b/>
                <w:bCs/>
              </w:rPr>
              <w:t xml:space="preserve"> et évaluer</w:t>
            </w:r>
            <w:r w:rsidR="008A5270" w:rsidRPr="000C4E32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4390" w:type="dxa"/>
            <w:vAlign w:val="center"/>
          </w:tcPr>
          <w:p w14:paraId="1A776241" w14:textId="66B1E40E" w:rsidR="00E41BE4" w:rsidRPr="000C4E32" w:rsidRDefault="009D70CF" w:rsidP="00A76A24">
            <w:pPr>
              <w:rPr>
                <w:rFonts w:cstheme="minorHAnsi"/>
                <w:vertAlign w:val="superscript"/>
              </w:rPr>
            </w:pPr>
            <w:r w:rsidRPr="000C4E32">
              <w:rPr>
                <w:rFonts w:cstheme="minorHAnsi"/>
              </w:rPr>
              <w:t>Planifier et animer des activités qui</w:t>
            </w:r>
            <w:r w:rsidR="0039685B" w:rsidRPr="000C4E32">
              <w:rPr>
                <w:rFonts w:cstheme="minorHAnsi"/>
              </w:rPr>
              <w:t xml:space="preserve"> structurent la suite des apprentissages.</w:t>
            </w:r>
            <w:r w:rsidR="008A5270" w:rsidRPr="000C4E32">
              <w:rPr>
                <w:rFonts w:cstheme="minorHAnsi"/>
                <w:vertAlign w:val="superscript"/>
              </w:rPr>
              <w:t>2</w:t>
            </w:r>
          </w:p>
          <w:p w14:paraId="55B88DA9" w14:textId="3E36E173" w:rsidR="002701B6" w:rsidRPr="000C4E32" w:rsidRDefault="002701B6" w:rsidP="00A76A24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>Circuler entre les équipes pour :</w:t>
            </w:r>
          </w:p>
          <w:p w14:paraId="5A73C5E1" w14:textId="3E84FCE1" w:rsidR="002701B6" w:rsidRPr="000C4E32" w:rsidRDefault="002701B6" w:rsidP="002701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Relancer les discussions pour</w:t>
            </w:r>
            <w:r w:rsidR="007B1A1B" w:rsidRPr="000C4E32">
              <w:rPr>
                <w:rFonts w:cstheme="minorHAnsi"/>
              </w:rPr>
              <w:t xml:space="preserve"> favoriser les apprentissages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1D07DD5A" w14:textId="0EAC35F8" w:rsidR="007B1A1B" w:rsidRPr="000C4E32" w:rsidRDefault="007B1A1B" w:rsidP="002701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Valider la compréhension des étudiant</w:t>
            </w:r>
            <w:r w:rsidR="00AF3896">
              <w:rPr>
                <w:rFonts w:cstheme="minorHAnsi"/>
              </w:rPr>
              <w:t>.e</w:t>
            </w:r>
            <w:r w:rsidRPr="000C4E32">
              <w:rPr>
                <w:rFonts w:cstheme="minorHAnsi"/>
              </w:rPr>
              <w:t>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6AFC2855" w14:textId="724AE9D6" w:rsidR="001D7DBE" w:rsidRPr="000C4E32" w:rsidRDefault="001D7DBE" w:rsidP="002701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Soutenir la réflexion d</w:t>
            </w:r>
            <w:r w:rsidR="00B22837" w:rsidRPr="000C4E32">
              <w:rPr>
                <w:rFonts w:cstheme="minorHAnsi"/>
              </w:rPr>
              <w:t>ans les équipes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4C67367A" w14:textId="14848E50" w:rsidR="002574D6" w:rsidRPr="000C4E32" w:rsidRDefault="00133BCE" w:rsidP="002701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Identifier les bris de compréhension des étudiant</w:t>
            </w:r>
            <w:r w:rsidR="00AF3896">
              <w:rPr>
                <w:rFonts w:cstheme="minorHAnsi"/>
              </w:rPr>
              <w:t>.e</w:t>
            </w:r>
            <w:r w:rsidRPr="000C4E32">
              <w:rPr>
                <w:rFonts w:cstheme="minorHAnsi"/>
              </w:rPr>
              <w:t>s</w:t>
            </w:r>
            <w:r w:rsidR="00136F77" w:rsidRPr="000C4E32">
              <w:rPr>
                <w:rFonts w:cstheme="minorHAnsi"/>
              </w:rPr>
              <w:t xml:space="preserve"> ;</w:t>
            </w:r>
          </w:p>
          <w:p w14:paraId="4DD43E9D" w14:textId="5C064E0E" w:rsidR="00B22837" w:rsidRPr="000C4E32" w:rsidRDefault="00B22837" w:rsidP="002701B6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0C4E32">
              <w:rPr>
                <w:rFonts w:cstheme="minorHAnsi"/>
              </w:rPr>
              <w:t>Etc.</w:t>
            </w:r>
          </w:p>
          <w:p w14:paraId="707A425C" w14:textId="0BEA8FD8" w:rsidR="0039685B" w:rsidRPr="000C4E32" w:rsidRDefault="00B22837" w:rsidP="00A76A24">
            <w:pPr>
              <w:rPr>
                <w:rFonts w:cstheme="minorHAnsi"/>
              </w:rPr>
            </w:pPr>
            <w:r w:rsidRPr="000C4E32">
              <w:rPr>
                <w:rFonts w:cstheme="minorHAnsi"/>
              </w:rPr>
              <w:t xml:space="preserve">Cibler les informations à ramener en grand groupe pour le </w:t>
            </w:r>
            <w:r w:rsidR="001401B0" w:rsidRPr="000C4E32">
              <w:rPr>
                <w:rFonts w:cstheme="minorHAnsi"/>
              </w:rPr>
              <w:t>bénéfice de tous.</w:t>
            </w:r>
          </w:p>
        </w:tc>
      </w:tr>
    </w:tbl>
    <w:p w14:paraId="1ACA4FAA" w14:textId="1CC71C53" w:rsidR="00CC4F6A" w:rsidRDefault="00CC4F6A"/>
    <w:sectPr w:rsidR="00CC4F6A" w:rsidSect="00F616CE">
      <w:pgSz w:w="12240" w:h="15840" w:code="1"/>
      <w:pgMar w:top="709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4339" w14:textId="77777777" w:rsidR="000A0935" w:rsidRDefault="000A0935" w:rsidP="00296EC9">
      <w:pPr>
        <w:spacing w:after="0" w:line="240" w:lineRule="auto"/>
      </w:pPr>
      <w:r>
        <w:separator/>
      </w:r>
    </w:p>
  </w:endnote>
  <w:endnote w:type="continuationSeparator" w:id="0">
    <w:p w14:paraId="22C7DCCF" w14:textId="77777777" w:rsidR="000A0935" w:rsidRDefault="000A0935" w:rsidP="00296EC9">
      <w:pPr>
        <w:spacing w:after="0" w:line="240" w:lineRule="auto"/>
      </w:pPr>
      <w:r>
        <w:continuationSeparator/>
      </w:r>
    </w:p>
  </w:endnote>
  <w:endnote w:type="continuationNotice" w:id="1">
    <w:p w14:paraId="7CCC454F" w14:textId="77777777" w:rsidR="000A0935" w:rsidRDefault="000A0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AE15" w14:textId="77777777" w:rsidR="000A0935" w:rsidRDefault="000A0935" w:rsidP="00296EC9">
      <w:pPr>
        <w:spacing w:after="0" w:line="240" w:lineRule="auto"/>
      </w:pPr>
      <w:r>
        <w:separator/>
      </w:r>
    </w:p>
  </w:footnote>
  <w:footnote w:type="continuationSeparator" w:id="0">
    <w:p w14:paraId="4E7EDC8C" w14:textId="77777777" w:rsidR="000A0935" w:rsidRDefault="000A0935" w:rsidP="00296EC9">
      <w:pPr>
        <w:spacing w:after="0" w:line="240" w:lineRule="auto"/>
      </w:pPr>
      <w:r>
        <w:continuationSeparator/>
      </w:r>
    </w:p>
  </w:footnote>
  <w:footnote w:type="continuationNotice" w:id="1">
    <w:p w14:paraId="6B7FF2B8" w14:textId="77777777" w:rsidR="000A0935" w:rsidRDefault="000A0935">
      <w:pPr>
        <w:spacing w:after="0" w:line="240" w:lineRule="auto"/>
      </w:pPr>
    </w:p>
  </w:footnote>
  <w:footnote w:id="2">
    <w:p w14:paraId="4DBFEC92" w14:textId="2F35B606" w:rsidR="001B1B75" w:rsidRPr="00C15B40" w:rsidRDefault="001B1B75">
      <w:pPr>
        <w:pStyle w:val="Notedebasdepage"/>
        <w:rPr>
          <w:sz w:val="18"/>
          <w:szCs w:val="18"/>
        </w:rPr>
      </w:pPr>
      <w:r w:rsidRPr="00C15B40">
        <w:rPr>
          <w:rStyle w:val="Appelnotedebasdep"/>
          <w:sz w:val="16"/>
          <w:szCs w:val="16"/>
        </w:rPr>
        <w:footnoteRef/>
      </w:r>
      <w:r w:rsidRPr="00C15B40">
        <w:rPr>
          <w:sz w:val="16"/>
          <w:szCs w:val="16"/>
        </w:rPr>
        <w:t xml:space="preserve"> En lien avec la taxonomie de Bloom du domaine cognitif.</w:t>
      </w:r>
    </w:p>
  </w:footnote>
  <w:footnote w:id="3">
    <w:p w14:paraId="3C722263" w14:textId="5F9DCE81" w:rsidR="00F6573A" w:rsidRDefault="00F6573A">
      <w:pPr>
        <w:pStyle w:val="Notedebasdepage"/>
      </w:pPr>
      <w:r w:rsidRPr="00C15B40">
        <w:rPr>
          <w:rStyle w:val="Appelnotedebasdep"/>
          <w:sz w:val="18"/>
          <w:szCs w:val="18"/>
        </w:rPr>
        <w:footnoteRef/>
      </w:r>
      <w:r w:rsidRPr="00C15B40">
        <w:rPr>
          <w:sz w:val="18"/>
          <w:szCs w:val="18"/>
        </w:rPr>
        <w:t xml:space="preserve"> </w:t>
      </w:r>
      <w:r w:rsidRPr="00C15B40">
        <w:rPr>
          <w:rFonts w:cstheme="minorHAnsi"/>
          <w:sz w:val="16"/>
          <w:szCs w:val="16"/>
        </w:rPr>
        <w:t>L’</w:t>
      </w:r>
      <w:proofErr w:type="spellStart"/>
      <w:r w:rsidRPr="00C15B40">
        <w:rPr>
          <w:rFonts w:cstheme="minorHAnsi"/>
          <w:sz w:val="16"/>
          <w:szCs w:val="16"/>
        </w:rPr>
        <w:t>enseignant.e</w:t>
      </w:r>
      <w:proofErr w:type="spellEnd"/>
      <w:r w:rsidRPr="00C15B40">
        <w:rPr>
          <w:rFonts w:cstheme="minorHAnsi"/>
          <w:sz w:val="16"/>
          <w:szCs w:val="16"/>
        </w:rPr>
        <w:t xml:space="preserve"> ne </w:t>
      </w:r>
      <w:r w:rsidR="00F66219">
        <w:rPr>
          <w:rFonts w:cstheme="minorHAnsi"/>
          <w:sz w:val="16"/>
          <w:szCs w:val="16"/>
        </w:rPr>
        <w:t>reprend pas</w:t>
      </w:r>
      <w:r w:rsidRPr="00C15B40">
        <w:rPr>
          <w:rFonts w:cstheme="minorHAnsi"/>
          <w:sz w:val="16"/>
          <w:szCs w:val="16"/>
        </w:rPr>
        <w:t xml:space="preserve"> les contenus de cette phase lors des cours en classe, il poursui</w:t>
      </w:r>
      <w:r w:rsidR="00890EBD">
        <w:rPr>
          <w:rFonts w:cstheme="minorHAnsi"/>
          <w:sz w:val="16"/>
          <w:szCs w:val="16"/>
        </w:rPr>
        <w:t>t</w:t>
      </w:r>
      <w:r w:rsidRPr="00C15B40">
        <w:rPr>
          <w:rFonts w:cstheme="minorHAnsi"/>
          <w:sz w:val="16"/>
          <w:szCs w:val="16"/>
        </w:rPr>
        <w:t xml:space="preserve"> le cours en approfondissant la matière ou en poursuivant dans le contenu du cours.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40E"/>
    <w:multiLevelType w:val="hybridMultilevel"/>
    <w:tmpl w:val="CD32AFCE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C62"/>
    <w:multiLevelType w:val="hybridMultilevel"/>
    <w:tmpl w:val="CD0E3D22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72E5"/>
    <w:multiLevelType w:val="hybridMultilevel"/>
    <w:tmpl w:val="772E8CEE"/>
    <w:lvl w:ilvl="0" w:tplc="5FEEA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0BF1"/>
    <w:multiLevelType w:val="hybridMultilevel"/>
    <w:tmpl w:val="7E3642CA"/>
    <w:lvl w:ilvl="0" w:tplc="F67EC41E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3F3F229D"/>
    <w:multiLevelType w:val="hybridMultilevel"/>
    <w:tmpl w:val="3AC4E4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80808"/>
    <w:multiLevelType w:val="hybridMultilevel"/>
    <w:tmpl w:val="B49C73FA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D50"/>
    <w:multiLevelType w:val="hybridMultilevel"/>
    <w:tmpl w:val="4D60E8EA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4536F"/>
    <w:multiLevelType w:val="hybridMultilevel"/>
    <w:tmpl w:val="3A288F14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162F"/>
    <w:multiLevelType w:val="hybridMultilevel"/>
    <w:tmpl w:val="6430EF2C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EB"/>
    <w:rsid w:val="0000382E"/>
    <w:rsid w:val="00037B13"/>
    <w:rsid w:val="00060727"/>
    <w:rsid w:val="000643C9"/>
    <w:rsid w:val="00074301"/>
    <w:rsid w:val="0009389A"/>
    <w:rsid w:val="000A0107"/>
    <w:rsid w:val="000A0935"/>
    <w:rsid w:val="000B4D94"/>
    <w:rsid w:val="000C4E32"/>
    <w:rsid w:val="000E4F61"/>
    <w:rsid w:val="000F2449"/>
    <w:rsid w:val="000F255F"/>
    <w:rsid w:val="001008F3"/>
    <w:rsid w:val="00130A5A"/>
    <w:rsid w:val="00133BCE"/>
    <w:rsid w:val="00136F77"/>
    <w:rsid w:val="001401B0"/>
    <w:rsid w:val="00140232"/>
    <w:rsid w:val="00156EAA"/>
    <w:rsid w:val="0016145E"/>
    <w:rsid w:val="0016369B"/>
    <w:rsid w:val="00163F87"/>
    <w:rsid w:val="00176D14"/>
    <w:rsid w:val="001903BA"/>
    <w:rsid w:val="0019590E"/>
    <w:rsid w:val="001A008A"/>
    <w:rsid w:val="001A071B"/>
    <w:rsid w:val="001B1B75"/>
    <w:rsid w:val="001B52BB"/>
    <w:rsid w:val="001D1884"/>
    <w:rsid w:val="001D5085"/>
    <w:rsid w:val="001D7DBE"/>
    <w:rsid w:val="001E4CF5"/>
    <w:rsid w:val="001E6DE6"/>
    <w:rsid w:val="001F08B4"/>
    <w:rsid w:val="001F295D"/>
    <w:rsid w:val="00207BD7"/>
    <w:rsid w:val="00212E05"/>
    <w:rsid w:val="00217E58"/>
    <w:rsid w:val="0024225A"/>
    <w:rsid w:val="002555C6"/>
    <w:rsid w:val="002574D6"/>
    <w:rsid w:val="002701B6"/>
    <w:rsid w:val="00296B53"/>
    <w:rsid w:val="00296EC9"/>
    <w:rsid w:val="0029706F"/>
    <w:rsid w:val="00297408"/>
    <w:rsid w:val="002B2E88"/>
    <w:rsid w:val="002B55D6"/>
    <w:rsid w:val="002B68CB"/>
    <w:rsid w:val="002C77A0"/>
    <w:rsid w:val="002D61C3"/>
    <w:rsid w:val="002E3F8F"/>
    <w:rsid w:val="002E7213"/>
    <w:rsid w:val="002F6BD9"/>
    <w:rsid w:val="00301D4A"/>
    <w:rsid w:val="00311775"/>
    <w:rsid w:val="00337BDE"/>
    <w:rsid w:val="00346C93"/>
    <w:rsid w:val="00356DFD"/>
    <w:rsid w:val="003664E2"/>
    <w:rsid w:val="00374D1F"/>
    <w:rsid w:val="00382270"/>
    <w:rsid w:val="003908DB"/>
    <w:rsid w:val="0039685B"/>
    <w:rsid w:val="003A4BA7"/>
    <w:rsid w:val="003B704B"/>
    <w:rsid w:val="003C71DE"/>
    <w:rsid w:val="003E6754"/>
    <w:rsid w:val="003E76AA"/>
    <w:rsid w:val="004003BF"/>
    <w:rsid w:val="004016F2"/>
    <w:rsid w:val="0040364F"/>
    <w:rsid w:val="00405504"/>
    <w:rsid w:val="004112BC"/>
    <w:rsid w:val="004154D5"/>
    <w:rsid w:val="00417013"/>
    <w:rsid w:val="004367DF"/>
    <w:rsid w:val="00442991"/>
    <w:rsid w:val="00447629"/>
    <w:rsid w:val="00447D19"/>
    <w:rsid w:val="004543F3"/>
    <w:rsid w:val="00457281"/>
    <w:rsid w:val="00475B43"/>
    <w:rsid w:val="00483895"/>
    <w:rsid w:val="004843A5"/>
    <w:rsid w:val="004A7EEA"/>
    <w:rsid w:val="004B387F"/>
    <w:rsid w:val="004B41FA"/>
    <w:rsid w:val="004C2511"/>
    <w:rsid w:val="004D3247"/>
    <w:rsid w:val="004E3709"/>
    <w:rsid w:val="004E3F02"/>
    <w:rsid w:val="004F0B66"/>
    <w:rsid w:val="004F3FC3"/>
    <w:rsid w:val="005065F3"/>
    <w:rsid w:val="00507A8A"/>
    <w:rsid w:val="00523C42"/>
    <w:rsid w:val="005246A2"/>
    <w:rsid w:val="00533FD6"/>
    <w:rsid w:val="00545AEB"/>
    <w:rsid w:val="0056018A"/>
    <w:rsid w:val="00572E89"/>
    <w:rsid w:val="00583F3A"/>
    <w:rsid w:val="005905AB"/>
    <w:rsid w:val="00593111"/>
    <w:rsid w:val="005C2149"/>
    <w:rsid w:val="005C79C2"/>
    <w:rsid w:val="005E4D4A"/>
    <w:rsid w:val="005E5B18"/>
    <w:rsid w:val="005F3427"/>
    <w:rsid w:val="005F5CEA"/>
    <w:rsid w:val="00610165"/>
    <w:rsid w:val="00611CA1"/>
    <w:rsid w:val="00613903"/>
    <w:rsid w:val="00615A08"/>
    <w:rsid w:val="00620DAC"/>
    <w:rsid w:val="006414B7"/>
    <w:rsid w:val="0066054E"/>
    <w:rsid w:val="00687CE0"/>
    <w:rsid w:val="006924E2"/>
    <w:rsid w:val="006B3111"/>
    <w:rsid w:val="006C5E3F"/>
    <w:rsid w:val="006D50A8"/>
    <w:rsid w:val="006E2386"/>
    <w:rsid w:val="006F1096"/>
    <w:rsid w:val="0070289A"/>
    <w:rsid w:val="007053B7"/>
    <w:rsid w:val="0072597B"/>
    <w:rsid w:val="00747260"/>
    <w:rsid w:val="00750EEF"/>
    <w:rsid w:val="00753250"/>
    <w:rsid w:val="007534F0"/>
    <w:rsid w:val="00774BAB"/>
    <w:rsid w:val="00776D30"/>
    <w:rsid w:val="007B1A1B"/>
    <w:rsid w:val="007B310F"/>
    <w:rsid w:val="007C2C87"/>
    <w:rsid w:val="007D4A37"/>
    <w:rsid w:val="00813274"/>
    <w:rsid w:val="008155A5"/>
    <w:rsid w:val="008235A0"/>
    <w:rsid w:val="008241FD"/>
    <w:rsid w:val="00827D01"/>
    <w:rsid w:val="008320E8"/>
    <w:rsid w:val="0085655E"/>
    <w:rsid w:val="00880500"/>
    <w:rsid w:val="0088404D"/>
    <w:rsid w:val="0088435B"/>
    <w:rsid w:val="00890EBD"/>
    <w:rsid w:val="008A2778"/>
    <w:rsid w:val="008A5270"/>
    <w:rsid w:val="008B731B"/>
    <w:rsid w:val="008C5F5D"/>
    <w:rsid w:val="008F7309"/>
    <w:rsid w:val="008F7E8B"/>
    <w:rsid w:val="00916398"/>
    <w:rsid w:val="009333CE"/>
    <w:rsid w:val="0094005C"/>
    <w:rsid w:val="00940E23"/>
    <w:rsid w:val="0095443C"/>
    <w:rsid w:val="0095535A"/>
    <w:rsid w:val="00974234"/>
    <w:rsid w:val="009808C0"/>
    <w:rsid w:val="00986E01"/>
    <w:rsid w:val="00993284"/>
    <w:rsid w:val="009B783A"/>
    <w:rsid w:val="009D70CF"/>
    <w:rsid w:val="009E002F"/>
    <w:rsid w:val="009F3156"/>
    <w:rsid w:val="00A0383A"/>
    <w:rsid w:val="00A1148C"/>
    <w:rsid w:val="00A314B9"/>
    <w:rsid w:val="00A43A16"/>
    <w:rsid w:val="00A51AFA"/>
    <w:rsid w:val="00A74F0D"/>
    <w:rsid w:val="00A76357"/>
    <w:rsid w:val="00A768B1"/>
    <w:rsid w:val="00A76A24"/>
    <w:rsid w:val="00A8485F"/>
    <w:rsid w:val="00A87A2C"/>
    <w:rsid w:val="00AA6166"/>
    <w:rsid w:val="00AA7BD5"/>
    <w:rsid w:val="00AB0A04"/>
    <w:rsid w:val="00AB42C4"/>
    <w:rsid w:val="00AD3184"/>
    <w:rsid w:val="00AD3B04"/>
    <w:rsid w:val="00AF3896"/>
    <w:rsid w:val="00AF733A"/>
    <w:rsid w:val="00B13CC6"/>
    <w:rsid w:val="00B22837"/>
    <w:rsid w:val="00B239DA"/>
    <w:rsid w:val="00B313D9"/>
    <w:rsid w:val="00B5765E"/>
    <w:rsid w:val="00B778CB"/>
    <w:rsid w:val="00B81FB6"/>
    <w:rsid w:val="00B83E24"/>
    <w:rsid w:val="00B84DAE"/>
    <w:rsid w:val="00BA145F"/>
    <w:rsid w:val="00BA1955"/>
    <w:rsid w:val="00BA3020"/>
    <w:rsid w:val="00BE502D"/>
    <w:rsid w:val="00BF7B08"/>
    <w:rsid w:val="00C15B40"/>
    <w:rsid w:val="00C17F10"/>
    <w:rsid w:val="00C2109D"/>
    <w:rsid w:val="00C25EA8"/>
    <w:rsid w:val="00C30F0F"/>
    <w:rsid w:val="00C36509"/>
    <w:rsid w:val="00C3740B"/>
    <w:rsid w:val="00C447EE"/>
    <w:rsid w:val="00C60821"/>
    <w:rsid w:val="00C75C3C"/>
    <w:rsid w:val="00C75FB5"/>
    <w:rsid w:val="00C77419"/>
    <w:rsid w:val="00C774FA"/>
    <w:rsid w:val="00C80021"/>
    <w:rsid w:val="00C81307"/>
    <w:rsid w:val="00C84E6B"/>
    <w:rsid w:val="00C91664"/>
    <w:rsid w:val="00CC02AD"/>
    <w:rsid w:val="00CC1AB8"/>
    <w:rsid w:val="00CC4F6A"/>
    <w:rsid w:val="00CD1F6C"/>
    <w:rsid w:val="00CD30C8"/>
    <w:rsid w:val="00CD57AF"/>
    <w:rsid w:val="00CE1C61"/>
    <w:rsid w:val="00CF7055"/>
    <w:rsid w:val="00D3342A"/>
    <w:rsid w:val="00D36D93"/>
    <w:rsid w:val="00D55226"/>
    <w:rsid w:val="00D55ED4"/>
    <w:rsid w:val="00D60EA9"/>
    <w:rsid w:val="00D63546"/>
    <w:rsid w:val="00D6378E"/>
    <w:rsid w:val="00D653AD"/>
    <w:rsid w:val="00D73206"/>
    <w:rsid w:val="00D73DF1"/>
    <w:rsid w:val="00D74D03"/>
    <w:rsid w:val="00D837CD"/>
    <w:rsid w:val="00D86EC5"/>
    <w:rsid w:val="00DC2478"/>
    <w:rsid w:val="00DC4709"/>
    <w:rsid w:val="00DD54BB"/>
    <w:rsid w:val="00E11652"/>
    <w:rsid w:val="00E2509B"/>
    <w:rsid w:val="00E26549"/>
    <w:rsid w:val="00E31B5B"/>
    <w:rsid w:val="00E41BE4"/>
    <w:rsid w:val="00E5010F"/>
    <w:rsid w:val="00E62912"/>
    <w:rsid w:val="00E650EC"/>
    <w:rsid w:val="00E65150"/>
    <w:rsid w:val="00E656F5"/>
    <w:rsid w:val="00E71826"/>
    <w:rsid w:val="00E72EA2"/>
    <w:rsid w:val="00E90660"/>
    <w:rsid w:val="00EB04B7"/>
    <w:rsid w:val="00EB0A1A"/>
    <w:rsid w:val="00EB21EA"/>
    <w:rsid w:val="00EB57B3"/>
    <w:rsid w:val="00EB59C0"/>
    <w:rsid w:val="00EC53D2"/>
    <w:rsid w:val="00F13624"/>
    <w:rsid w:val="00F15A71"/>
    <w:rsid w:val="00F30B74"/>
    <w:rsid w:val="00F32E16"/>
    <w:rsid w:val="00F409B4"/>
    <w:rsid w:val="00F46D7E"/>
    <w:rsid w:val="00F54E56"/>
    <w:rsid w:val="00F60287"/>
    <w:rsid w:val="00F616CE"/>
    <w:rsid w:val="00F62B5C"/>
    <w:rsid w:val="00F6573A"/>
    <w:rsid w:val="00F66219"/>
    <w:rsid w:val="00F82CB5"/>
    <w:rsid w:val="00F909CB"/>
    <w:rsid w:val="00FA0CAC"/>
    <w:rsid w:val="00FB5D4C"/>
    <w:rsid w:val="00FC43AC"/>
    <w:rsid w:val="00FC5E56"/>
    <w:rsid w:val="00FD0B2B"/>
    <w:rsid w:val="00FD13B7"/>
    <w:rsid w:val="00FD32FC"/>
    <w:rsid w:val="00FE0FFC"/>
    <w:rsid w:val="00FE2527"/>
    <w:rsid w:val="00FF53AF"/>
    <w:rsid w:val="00FF592F"/>
    <w:rsid w:val="04E55C93"/>
    <w:rsid w:val="7BD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25AC"/>
  <w15:chartTrackingRefBased/>
  <w15:docId w15:val="{B8F5A1D2-5979-46C4-AC90-E65F488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6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EC9"/>
  </w:style>
  <w:style w:type="paragraph" w:styleId="Pieddepage">
    <w:name w:val="footer"/>
    <w:basedOn w:val="Normal"/>
    <w:link w:val="PieddepageCar"/>
    <w:uiPriority w:val="99"/>
    <w:unhideWhenUsed/>
    <w:rsid w:val="00296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EC9"/>
  </w:style>
  <w:style w:type="paragraph" w:styleId="Paragraphedeliste">
    <w:name w:val="List Paragraph"/>
    <w:basedOn w:val="Normal"/>
    <w:uiPriority w:val="34"/>
    <w:qFormat/>
    <w:rsid w:val="00FE0FF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1B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1B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1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23EAA3B72A04784D357280C276F8C" ma:contentTypeVersion="7" ma:contentTypeDescription="Crée un document." ma:contentTypeScope="" ma:versionID="8c8bda7eca05d702abc7ba9dd3d96b46">
  <xsd:schema xmlns:xsd="http://www.w3.org/2001/XMLSchema" xmlns:xs="http://www.w3.org/2001/XMLSchema" xmlns:p="http://schemas.microsoft.com/office/2006/metadata/properties" xmlns:ns2="257de88b-85f5-4223-9ab4-2631ff4244c4" targetNamespace="http://schemas.microsoft.com/office/2006/metadata/properties" ma:root="true" ma:fieldsID="248e8ce2192b36d9dc1e5e5442e6acfe" ns2:_="">
    <xsd:import namespace="257de88b-85f5-4223-9ab4-2631ff42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e88b-85f5-4223-9ab4-2631ff424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CC8B2-C921-4E74-BC07-B639BBBF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de88b-85f5-4223-9ab4-2631ff42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C4400-9383-420F-AE02-3F670AFD6CF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257de88b-85f5-4223-9ab4-2631ff4244c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06721D-C459-4946-B355-AE54FD2662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D86F4-67B2-4C93-B91D-6B3A8CA1A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Camiré, Marie-Pier</dc:creator>
  <cp:keywords/>
  <dc:description/>
  <cp:lastModifiedBy>Forest, Michelle</cp:lastModifiedBy>
  <cp:revision>3</cp:revision>
  <dcterms:created xsi:type="dcterms:W3CDTF">2022-02-07T20:30:00Z</dcterms:created>
  <dcterms:modified xsi:type="dcterms:W3CDTF">2022-02-07T20:31:00Z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0x010100FAB23EAA3B72A04784D357280C276F8C</vt:lpwstr>
  </property>
</Properties>
</file>